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0E5EA8">
      <w:pPr>
        <w:spacing w:before="120"/>
        <w:jc w:val="center"/>
        <w:rPr>
          <w:rFonts w:ascii="Times New Roman" w:hAnsi="Times New Roman"/>
          <w:sz w:val="28"/>
          <w:szCs w:val="28"/>
        </w:rPr>
      </w:pPr>
      <w:r>
        <w:rPr>
          <w:rFonts w:ascii="Times New Roman" w:hAnsi="Times New Roman"/>
          <w:sz w:val="28"/>
          <w:szCs w:val="28"/>
        </w:rPr>
        <w:t xml:space="preserve">NGÀNH: </w:t>
      </w:r>
      <w:r w:rsidR="00EB4057">
        <w:rPr>
          <w:rFonts w:ascii="Times New Roman" w:hAnsi="Times New Roman"/>
          <w:sz w:val="28"/>
          <w:szCs w:val="28"/>
        </w:rPr>
        <w:t>TÀI CHÍNH DOANH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EB4057">
        <w:rPr>
          <w:rFonts w:ascii="Times New Roman" w:hAnsi="Times New Roman"/>
          <w:b w:val="0"/>
          <w:sz w:val="28"/>
          <w:szCs w:val="28"/>
        </w:rPr>
        <w:t>Tài chính doanh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8492E">
        <w:rPr>
          <w:rFonts w:ascii="Times New Roman" w:hAnsi="Times New Roman"/>
          <w:b w:val="0"/>
          <w:sz w:val="28"/>
          <w:szCs w:val="28"/>
        </w:rPr>
        <w:t>6</w:t>
      </w:r>
      <w:r w:rsidR="00EB4057">
        <w:rPr>
          <w:rFonts w:ascii="Times New Roman" w:hAnsi="Times New Roman"/>
          <w:b w:val="0"/>
          <w:sz w:val="28"/>
          <w:szCs w:val="28"/>
        </w:rPr>
        <w:t>340201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38492E">
        <w:rPr>
          <w:rFonts w:ascii="Times New Roman" w:hAnsi="Times New Roman"/>
          <w:b w:val="0"/>
          <w:sz w:val="28"/>
          <w:szCs w:val="28"/>
        </w:rPr>
        <w:t>Cao đẳng.</w:t>
      </w:r>
    </w:p>
    <w:p w:rsidR="00EB4057" w:rsidRPr="00E26765" w:rsidRDefault="0009689B" w:rsidP="00E26765">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Chương trình cử nhân tài chính doanh nghiệp được đào tạo tại Trường có tính hội nhập quốc tế cao. Mục tiêu của chương trình là đào tạo cử nhân chuyên ngành tài chính doanh nghiệp có phẩm chất chính trị, đạo đức và sức khoẻ tốt; có kiến thức cơ bản về kinh tế xã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Tổ chức các cuộc thi học sinh sinh viên giỏi nghề cấp Khoa.</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phong trào thể dục thể thao.</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học tập thông qua các diễn đàn sinh viên của Khoa trên website của Trường.</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đăng ký vé tàu xe giá rẻ cho sinh viên về quê ăn Tết.</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Tổ chức diễn đàn cho sinh viên thảo luận về học tập.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Liên hệ thực tập, đảm bảo 100% sinh viên có chỗ thực tập.</w:t>
      </w:r>
    </w:p>
    <w:p w:rsidR="00A81F81"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tìm việc làm cho sinh viên.</w:t>
      </w:r>
      <w:r w:rsidR="00AB0933" w:rsidRPr="00AB0933">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 Có ý thức chính trị phục vụ sự nghiệp xây dựng đất nước trong thời kỳ hội nhập và hợp tác quốc tế.</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đạo đức cá nhân và đạo đức nghề nghiệp, ý thức tổ chức kỷ luật lao động và tôn trọng nội qui của cơ quan, doanh nghiệp; làm việc có tinh thần trách nhiệm cao, có lối sống lành mạnh.</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Có quan điểm chính trị vững vàng, có khả năng tiếp thu và bảo vệ quan điểm;có  đạo đức và ý thức phục vụ nhân dân: thông qua Đoàn Hội, sinh viên </w:t>
      </w:r>
      <w:r w:rsidRPr="00E26765">
        <w:rPr>
          <w:rFonts w:ascii="Times New Roman" w:hAnsi="Times New Roman"/>
          <w:b w:val="0"/>
          <w:sz w:val="28"/>
          <w:szCs w:val="28"/>
        </w:rPr>
        <w:lastRenderedPageBreak/>
        <w:t>được Khoa khuyến khích tham gia các phong trào sinh viên như “Mùa hè xanh”, “Tiếp sức mùa thi”, “Hiến máu nhân đạo”, “Tập huấn cán bộ Đoàn - Hội”,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Trung thực, chấp hành quy định pháp luật, nội quy của Trường, Khoa.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Ý thức cộng đồng và tác phong công nghiệp, làm việc theo nhóm và làm việc độc lập; luôn có trách nhiệm với công việc và có tinh thần cải tiến, sáng kiến, chuyên nghiệp trong công việc;</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tinh thần cầu tiến, hợp tác và giúp đỡ đồng nghiệp; thân thiện với các cá nhân bên ngoài tổ chức.</w:t>
      </w:r>
    </w:p>
    <w:p w:rsidR="00EB4057"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Biết xử lý hài hòa lợi ích cá nhân, tập thể- tổ chức và quốc gia.</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E26765" w:rsidRPr="00CD382C" w:rsidRDefault="00E26765" w:rsidP="00E26765">
      <w:pPr>
        <w:pStyle w:val="NormalWeb"/>
        <w:tabs>
          <w:tab w:val="left" w:pos="284"/>
        </w:tabs>
        <w:spacing w:before="80" w:beforeAutospacing="0" w:after="80" w:afterAutospacing="0" w:line="264" w:lineRule="auto"/>
        <w:jc w:val="both"/>
        <w:rPr>
          <w:color w:val="000000"/>
          <w:sz w:val="26"/>
          <w:szCs w:val="26"/>
          <w:lang w:val="nl-NL"/>
        </w:rPr>
      </w:pPr>
      <w:r>
        <w:rPr>
          <w:sz w:val="28"/>
          <w:szCs w:val="28"/>
        </w:rPr>
        <w:t>-</w:t>
      </w:r>
      <w:r w:rsidRPr="00E26765">
        <w:rPr>
          <w:color w:val="000000"/>
          <w:sz w:val="26"/>
          <w:szCs w:val="26"/>
          <w:lang w:val="nl-NL"/>
        </w:rPr>
        <w:t xml:space="preserve"> </w:t>
      </w:r>
      <w:r w:rsidRPr="00CD382C">
        <w:rPr>
          <w:color w:val="000000"/>
          <w:sz w:val="26"/>
          <w:szCs w:val="26"/>
          <w:lang w:val="nl-NL"/>
        </w:rPr>
        <w:t>Sinh viên tốt nghiệp có khả năng đảm nhận công việc chuyên môn như:</w:t>
      </w:r>
    </w:p>
    <w:p w:rsidR="00E26765" w:rsidRPr="00CD382C" w:rsidRDefault="00E26765" w:rsidP="00E26765">
      <w:pPr>
        <w:pStyle w:val="NormalWeb"/>
        <w:numPr>
          <w:ilvl w:val="0"/>
          <w:numId w:val="4"/>
        </w:numPr>
        <w:tabs>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tài chính, phân tích tài chính doanh nghiệp và các tổ chức tài chính (quỹ đầu tư, công ty chứng khoán, công ty bảo hiểm...)</w:t>
      </w:r>
    </w:p>
    <w:p w:rsidR="00E26765" w:rsidRPr="00CD382C" w:rsidRDefault="00E26765" w:rsidP="00E26765">
      <w:pPr>
        <w:pStyle w:val="NormalWeb"/>
        <w:numPr>
          <w:ilvl w:val="0"/>
          <w:numId w:val="4"/>
        </w:numPr>
        <w:tabs>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tín dụng trong các tổ chức hoạt động tài chính</w:t>
      </w:r>
    </w:p>
    <w:p w:rsidR="00E26765" w:rsidRPr="00CD382C" w:rsidRDefault="00E26765" w:rsidP="00E26765">
      <w:pPr>
        <w:pStyle w:val="NormalWeb"/>
        <w:numPr>
          <w:ilvl w:val="0"/>
          <w:numId w:val="4"/>
        </w:numPr>
        <w:tabs>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Nghiên cứu các lĩnh vực về tài chính ở các viện nghiên cứu, các trung tâm, các cơ quan nghiên cứu cảu các bộ ban ngành, các trường đại học, cao đẳng</w:t>
      </w:r>
    </w:p>
    <w:p w:rsidR="00E26765" w:rsidRPr="00CD382C" w:rsidRDefault="00E26765" w:rsidP="00E26765">
      <w:pPr>
        <w:pStyle w:val="NormalWeb"/>
        <w:numPr>
          <w:ilvl w:val="0"/>
          <w:numId w:val="4"/>
        </w:numPr>
        <w:tabs>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Có khả năng chuyển đổi để làm các công việc liên quan đến ngân hàng, marketing và quản trị</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0916D1">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4849B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4849B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4849B9" w:rsidRDefault="004849B9"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4849B9">
        <w:rPr>
          <w:rFonts w:ascii="Times New Roman" w:hAnsi="Times New Roman"/>
          <w:sz w:val="28"/>
          <w:szCs w:val="28"/>
        </w:rPr>
        <w:tab/>
      </w:r>
      <w:r w:rsidR="004849B9">
        <w:rPr>
          <w:rFonts w:ascii="Times New Roman" w:hAnsi="Times New Roman"/>
          <w:sz w:val="28"/>
          <w:szCs w:val="28"/>
        </w:rPr>
        <w:tab/>
      </w:r>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r w:rsidR="00680525">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2641"/>
        </w:tabs>
        <w:ind w:left="2641" w:hanging="360"/>
      </w:pPr>
      <w:rPr>
        <w:rFonts w:ascii="Times New Roman" w:eastAsia="Batang" w:hAnsi="Times New Roman" w:hint="default"/>
      </w:rPr>
    </w:lvl>
    <w:lvl w:ilvl="1" w:tplc="04090003" w:tentative="1">
      <w:start w:val="1"/>
      <w:numFmt w:val="bullet"/>
      <w:lvlText w:val="o"/>
      <w:lvlJc w:val="left"/>
      <w:pPr>
        <w:ind w:left="3361" w:hanging="360"/>
      </w:pPr>
      <w:rPr>
        <w:rFonts w:ascii="Courier New" w:hAnsi="Courier New" w:hint="default"/>
      </w:rPr>
    </w:lvl>
    <w:lvl w:ilvl="2" w:tplc="04090005" w:tentative="1">
      <w:start w:val="1"/>
      <w:numFmt w:val="bullet"/>
      <w:lvlText w:val=""/>
      <w:lvlJc w:val="left"/>
      <w:pPr>
        <w:ind w:left="4081" w:hanging="360"/>
      </w:pPr>
      <w:rPr>
        <w:rFonts w:ascii="Wingdings" w:hAnsi="Wingdings" w:hint="default"/>
      </w:rPr>
    </w:lvl>
    <w:lvl w:ilvl="3" w:tplc="04090001" w:tentative="1">
      <w:start w:val="1"/>
      <w:numFmt w:val="bullet"/>
      <w:lvlText w:val=""/>
      <w:lvlJc w:val="left"/>
      <w:pPr>
        <w:ind w:left="4801" w:hanging="360"/>
      </w:pPr>
      <w:rPr>
        <w:rFonts w:ascii="Symbol" w:hAnsi="Symbol" w:hint="default"/>
      </w:rPr>
    </w:lvl>
    <w:lvl w:ilvl="4" w:tplc="04090003" w:tentative="1">
      <w:start w:val="1"/>
      <w:numFmt w:val="bullet"/>
      <w:lvlText w:val="o"/>
      <w:lvlJc w:val="left"/>
      <w:pPr>
        <w:ind w:left="5521" w:hanging="360"/>
      </w:pPr>
      <w:rPr>
        <w:rFonts w:ascii="Courier New" w:hAnsi="Courier New" w:hint="default"/>
      </w:rPr>
    </w:lvl>
    <w:lvl w:ilvl="5" w:tplc="04090005" w:tentative="1">
      <w:start w:val="1"/>
      <w:numFmt w:val="bullet"/>
      <w:lvlText w:val=""/>
      <w:lvlJc w:val="left"/>
      <w:pPr>
        <w:ind w:left="6241" w:hanging="360"/>
      </w:pPr>
      <w:rPr>
        <w:rFonts w:ascii="Wingdings" w:hAnsi="Wingdings" w:hint="default"/>
      </w:rPr>
    </w:lvl>
    <w:lvl w:ilvl="6" w:tplc="04090001" w:tentative="1">
      <w:start w:val="1"/>
      <w:numFmt w:val="bullet"/>
      <w:lvlText w:val=""/>
      <w:lvlJc w:val="left"/>
      <w:pPr>
        <w:ind w:left="6961" w:hanging="360"/>
      </w:pPr>
      <w:rPr>
        <w:rFonts w:ascii="Symbol" w:hAnsi="Symbol" w:hint="default"/>
      </w:rPr>
    </w:lvl>
    <w:lvl w:ilvl="7" w:tplc="04090003" w:tentative="1">
      <w:start w:val="1"/>
      <w:numFmt w:val="bullet"/>
      <w:lvlText w:val="o"/>
      <w:lvlJc w:val="left"/>
      <w:pPr>
        <w:ind w:left="7681" w:hanging="360"/>
      </w:pPr>
      <w:rPr>
        <w:rFonts w:ascii="Courier New" w:hAnsi="Courier New" w:hint="default"/>
      </w:rPr>
    </w:lvl>
    <w:lvl w:ilvl="8" w:tplc="04090005" w:tentative="1">
      <w:start w:val="1"/>
      <w:numFmt w:val="bullet"/>
      <w:lvlText w:val=""/>
      <w:lvlJc w:val="left"/>
      <w:pPr>
        <w:ind w:left="8401"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16D1"/>
    <w:rsid w:val="0009689B"/>
    <w:rsid w:val="000E5EA8"/>
    <w:rsid w:val="00153C4A"/>
    <w:rsid w:val="00196918"/>
    <w:rsid w:val="001D5887"/>
    <w:rsid w:val="002225AA"/>
    <w:rsid w:val="0038492E"/>
    <w:rsid w:val="00451DE3"/>
    <w:rsid w:val="004849B9"/>
    <w:rsid w:val="00574F6A"/>
    <w:rsid w:val="0059715F"/>
    <w:rsid w:val="00680525"/>
    <w:rsid w:val="007504DD"/>
    <w:rsid w:val="00884EF4"/>
    <w:rsid w:val="008A0660"/>
    <w:rsid w:val="008D33AF"/>
    <w:rsid w:val="009832BB"/>
    <w:rsid w:val="00A81F81"/>
    <w:rsid w:val="00AB0933"/>
    <w:rsid w:val="00B948D2"/>
    <w:rsid w:val="00CE6BC8"/>
    <w:rsid w:val="00CF6B0A"/>
    <w:rsid w:val="00E26765"/>
    <w:rsid w:val="00EB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rsid w:val="00E26765"/>
    <w:pPr>
      <w:spacing w:before="100" w:beforeAutospacing="1" w:after="100" w:afterAutospacing="1"/>
    </w:pPr>
    <w:rPr>
      <w:rFonts w:ascii="Times New Roman" w:eastAsia="Batang" w:hAnsi="Times New Roman"/>
      <w:b w:val="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rsid w:val="00E26765"/>
    <w:pPr>
      <w:spacing w:before="100" w:beforeAutospacing="1" w:after="100" w:afterAutospacing="1"/>
    </w:pPr>
    <w:rPr>
      <w:rFonts w:ascii="Times New Roman" w:eastAsia="Batang" w:hAnsi="Times New Roman"/>
      <w:b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2020-10-06T08:52:00Z</dcterms:created>
  <dcterms:modified xsi:type="dcterms:W3CDTF">2020-10-06T12:48:00Z</dcterms:modified>
</cp:coreProperties>
</file>